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54A75" w:rsidR="00C928C3" w:rsidP="00C928C3" w:rsidRDefault="00C928C3" w14:paraId="53B63591" w14:textId="77777777">
      <w:pPr>
        <w:rPr>
          <w:rFonts w:asciiTheme="minorHAnsi" w:hAnsiTheme="minorHAnsi" w:cstheme="minorHAnsi"/>
        </w:rPr>
      </w:pPr>
      <w:r w:rsidRPr="00254A75">
        <w:rPr>
          <w:rFonts w:asciiTheme="minorHAnsi" w:hAnsiTheme="minorHAnsi" w:cstheme="minorHAnsi"/>
        </w:rPr>
        <w:t>……………………………………………………..                                                          ……………………., dnia ………………….</w:t>
      </w:r>
    </w:p>
    <w:p w:rsidRPr="00254A75" w:rsidR="00C928C3" w:rsidP="00C928C3" w:rsidRDefault="00C928C3" w14:paraId="1031E5B4" w14:textId="77777777">
      <w:pPr>
        <w:rPr>
          <w:rFonts w:asciiTheme="minorHAnsi" w:hAnsiTheme="minorHAnsi" w:cstheme="minorHAnsi"/>
        </w:rPr>
      </w:pPr>
      <w:r w:rsidRPr="00254A75">
        <w:rPr>
          <w:rFonts w:asciiTheme="minorHAnsi" w:hAnsiTheme="minorHAnsi" w:cstheme="minorHAnsi"/>
        </w:rPr>
        <w:t>(nazwa kontrahenta)</w:t>
      </w:r>
    </w:p>
    <w:p w:rsidRPr="00254A75" w:rsidR="00C928C3" w:rsidP="00C928C3" w:rsidRDefault="00C928C3" w14:paraId="6545DEB0" w14:textId="77777777">
      <w:pPr>
        <w:rPr>
          <w:rFonts w:asciiTheme="minorHAnsi" w:hAnsiTheme="minorHAnsi" w:cstheme="minorHAnsi"/>
        </w:rPr>
      </w:pPr>
    </w:p>
    <w:p w:rsidRPr="00254A75" w:rsidR="00C928C3" w:rsidP="00C928C3" w:rsidRDefault="00C928C3" w14:paraId="447CFDE6" w14:textId="77777777">
      <w:pPr>
        <w:rPr>
          <w:rFonts w:asciiTheme="minorHAnsi" w:hAnsiTheme="minorHAnsi" w:cstheme="minorHAnsi"/>
        </w:rPr>
      </w:pPr>
      <w:r w:rsidRPr="00254A75">
        <w:rPr>
          <w:rFonts w:asciiTheme="minorHAnsi" w:hAnsiTheme="minorHAnsi" w:cstheme="minorHAnsi"/>
        </w:rPr>
        <w:t>…………………………………………………….</w:t>
      </w:r>
    </w:p>
    <w:p w:rsidRPr="00254A75" w:rsidR="00C928C3" w:rsidP="00C928C3" w:rsidRDefault="00C928C3" w14:paraId="5021732A" w14:textId="3A50519D">
      <w:pPr>
        <w:rPr>
          <w:rFonts w:asciiTheme="minorHAnsi" w:hAnsiTheme="minorHAnsi" w:cstheme="minorHAnsi"/>
          <w:b/>
          <w:bCs/>
        </w:rPr>
      </w:pPr>
      <w:r w:rsidRPr="00254A75">
        <w:rPr>
          <w:rFonts w:asciiTheme="minorHAnsi" w:hAnsiTheme="minorHAnsi" w:cstheme="minorHAnsi"/>
        </w:rPr>
        <w:t>(adres)</w:t>
      </w:r>
    </w:p>
    <w:p w:rsidRPr="00254A75" w:rsidR="00C928C3" w:rsidP="00C928C3" w:rsidRDefault="00C928C3" w14:paraId="2E4C0400" w14:textId="77777777">
      <w:pPr>
        <w:ind w:left="5103"/>
        <w:rPr>
          <w:rFonts w:asciiTheme="minorHAnsi" w:hAnsiTheme="minorHAnsi" w:cstheme="minorHAnsi"/>
          <w:b/>
          <w:bCs/>
        </w:rPr>
      </w:pPr>
      <w:r w:rsidRPr="00254A75">
        <w:rPr>
          <w:rFonts w:asciiTheme="minorHAnsi" w:hAnsiTheme="minorHAnsi" w:cstheme="minorHAnsi"/>
          <w:b/>
          <w:bCs/>
        </w:rPr>
        <w:t>CMC Poland Sp. z o.o.</w:t>
      </w:r>
    </w:p>
    <w:p w:rsidRPr="00254A75" w:rsidR="00C928C3" w:rsidP="1CD62FDE" w:rsidRDefault="00C928C3" w14:paraId="35424380" w14:textId="56FA2CA7">
      <w:pPr>
        <w:ind w:left="5103"/>
        <w:rPr>
          <w:rFonts w:ascii="Calibri" w:hAnsi="Calibri" w:cs="Calibri" w:asciiTheme="minorAscii" w:hAnsiTheme="minorAscii" w:cstheme="minorAscii"/>
          <w:b w:val="1"/>
          <w:bCs w:val="1"/>
        </w:rPr>
      </w:pPr>
      <w:r w:rsidRPr="1CD62FDE" w:rsidR="00C928C3">
        <w:rPr>
          <w:rFonts w:ascii="Calibri" w:hAnsi="Calibri" w:cs="Calibri" w:asciiTheme="minorAscii" w:hAnsiTheme="minorAscii" w:cstheme="minorAscii"/>
          <w:b w:val="1"/>
          <w:bCs w:val="1"/>
        </w:rPr>
        <w:t>ul. Piłsudskiego 8</w:t>
      </w:r>
      <w:r w:rsidRPr="1CD62FDE" w:rsidR="4D2F709C">
        <w:rPr>
          <w:rFonts w:ascii="Calibri" w:hAnsi="Calibri" w:cs="Calibri" w:asciiTheme="minorAscii" w:hAnsiTheme="minorAscii" w:cstheme="minorAscii"/>
          <w:b w:val="1"/>
          <w:bCs w:val="1"/>
        </w:rPr>
        <w:t>2</w:t>
      </w:r>
    </w:p>
    <w:p w:rsidRPr="00254A75" w:rsidR="00C928C3" w:rsidP="00C928C3" w:rsidRDefault="00C928C3" w14:paraId="4A2454A0" w14:textId="77777777">
      <w:pPr>
        <w:ind w:left="5103"/>
        <w:rPr>
          <w:rFonts w:asciiTheme="minorHAnsi" w:hAnsiTheme="minorHAnsi" w:cstheme="minorHAnsi"/>
          <w:b/>
          <w:bCs/>
        </w:rPr>
      </w:pPr>
      <w:r w:rsidRPr="00254A75">
        <w:rPr>
          <w:rFonts w:asciiTheme="minorHAnsi" w:hAnsiTheme="minorHAnsi" w:cstheme="minorHAnsi"/>
          <w:b/>
          <w:bCs/>
        </w:rPr>
        <w:t>42-400 Zawiercie</w:t>
      </w:r>
    </w:p>
    <w:p w:rsidRPr="00254A75" w:rsidR="00C928C3" w:rsidP="00043F58" w:rsidRDefault="00C928C3" w14:paraId="7EFD3A65" w14:textId="77777777">
      <w:pPr>
        <w:pStyle w:val="Bezodstpw"/>
        <w:rPr>
          <w:rFonts w:cstheme="minorHAnsi"/>
        </w:rPr>
      </w:pPr>
    </w:p>
    <w:p w:rsidRPr="00254A75" w:rsidR="000E61CE" w:rsidP="00EE674F" w:rsidRDefault="00043F58" w14:paraId="4E85E55F" w14:textId="0707D0B8">
      <w:pPr>
        <w:pStyle w:val="Bezodstpw"/>
        <w:jc w:val="center"/>
        <w:rPr>
          <w:rFonts w:cstheme="minorHAnsi"/>
          <w:b/>
          <w:bCs/>
        </w:rPr>
      </w:pPr>
      <w:r w:rsidRPr="00254A75">
        <w:rPr>
          <w:rFonts w:cstheme="minorHAnsi"/>
          <w:b/>
          <w:bCs/>
        </w:rPr>
        <w:t>Oświadczenie sankcyjne</w:t>
      </w:r>
      <w:r w:rsidRPr="00254A75" w:rsidR="00F16E23">
        <w:rPr>
          <w:rFonts w:cstheme="minorHAnsi"/>
          <w:b/>
          <w:bCs/>
        </w:rPr>
        <w:t xml:space="preserve"> </w:t>
      </w:r>
    </w:p>
    <w:p w:rsidRPr="00254A75" w:rsidR="00043F58" w:rsidP="00043F58" w:rsidRDefault="00043F58" w14:paraId="212A05E7" w14:textId="77777777">
      <w:pPr>
        <w:pStyle w:val="Bezodstpw"/>
        <w:rPr>
          <w:rFonts w:cstheme="minorHAnsi"/>
        </w:rPr>
      </w:pPr>
    </w:p>
    <w:p w:rsidRPr="00254A75" w:rsidR="00043F58" w:rsidP="00043F58" w:rsidRDefault="00043F58" w14:paraId="50038031" w14:textId="7CC386D0">
      <w:pPr>
        <w:pStyle w:val="Bezodstpw"/>
        <w:jc w:val="both"/>
        <w:rPr>
          <w:rFonts w:cstheme="minorHAnsi"/>
          <w:sz w:val="20"/>
          <w:szCs w:val="20"/>
        </w:rPr>
      </w:pPr>
      <w:r w:rsidRPr="00254A75">
        <w:rPr>
          <w:rFonts w:cstheme="minorHAnsi"/>
          <w:sz w:val="20"/>
          <w:szCs w:val="20"/>
        </w:rPr>
        <w:t>W związku z sytuacją, jaka zaistniała na skutek agresji militarnej Rosji na Ukrainę oraz wprowadzeniem licznych sankcji gospodarczych oraz embarg handlowych, Kontrahent</w:t>
      </w:r>
      <w:r w:rsidRPr="00254A75" w:rsidR="0047136C">
        <w:rPr>
          <w:rFonts w:cstheme="minorHAnsi"/>
          <w:sz w:val="20"/>
          <w:szCs w:val="20"/>
        </w:rPr>
        <w:t>*</w:t>
      </w:r>
      <w:r w:rsidRPr="00254A75">
        <w:rPr>
          <w:rFonts w:cstheme="minorHAnsi"/>
          <w:sz w:val="20"/>
          <w:szCs w:val="20"/>
        </w:rPr>
        <w:t xml:space="preserve"> zapewnia, że jego działania biznesowe pozostają w</w:t>
      </w:r>
      <w:r w:rsidRPr="00254A75" w:rsidR="00F16E23">
        <w:rPr>
          <w:rFonts w:cstheme="minorHAnsi"/>
          <w:sz w:val="20"/>
          <w:szCs w:val="20"/>
        </w:rPr>
        <w:t xml:space="preserve"> pełni</w:t>
      </w:r>
      <w:r w:rsidRPr="00254A75">
        <w:rPr>
          <w:rFonts w:cstheme="minorHAnsi"/>
          <w:sz w:val="20"/>
          <w:szCs w:val="20"/>
        </w:rPr>
        <w:t xml:space="preserve"> zgo</w:t>
      </w:r>
      <w:r w:rsidRPr="00254A75" w:rsidR="00F16E23">
        <w:rPr>
          <w:rFonts w:cstheme="minorHAnsi"/>
          <w:sz w:val="20"/>
          <w:szCs w:val="20"/>
        </w:rPr>
        <w:t>dne</w:t>
      </w:r>
      <w:r w:rsidRPr="00254A75" w:rsidR="00254A75">
        <w:rPr>
          <w:rFonts w:cstheme="minorHAnsi"/>
          <w:sz w:val="20"/>
          <w:szCs w:val="20"/>
        </w:rPr>
        <w:t xml:space="preserve"> </w:t>
      </w:r>
      <w:r w:rsidRPr="00254A75">
        <w:rPr>
          <w:rFonts w:cstheme="minorHAnsi"/>
          <w:sz w:val="20"/>
          <w:szCs w:val="20"/>
        </w:rPr>
        <w:t xml:space="preserve">z ograniczeniami, zakazami i innymi obowiązkami nałożonymi powszechnie obowiązującymi przepisami prawa, w szczególności </w:t>
      </w:r>
      <w:r w:rsidRPr="00254A75" w:rsidR="007F60AC">
        <w:rPr>
          <w:rFonts w:cstheme="minorHAnsi"/>
          <w:sz w:val="20"/>
          <w:szCs w:val="20"/>
        </w:rPr>
        <w:t>z</w:t>
      </w:r>
      <w:r w:rsidRPr="00254A75">
        <w:rPr>
          <w:rFonts w:cstheme="minorHAnsi"/>
          <w:sz w:val="20"/>
          <w:szCs w:val="20"/>
        </w:rPr>
        <w:t>:</w:t>
      </w:r>
    </w:p>
    <w:p w:rsidRPr="00254A75" w:rsidR="00254A75" w:rsidP="00043F58" w:rsidRDefault="00254A75" w14:paraId="3E7B663A" w14:textId="77777777">
      <w:pPr>
        <w:pStyle w:val="Bezodstpw"/>
        <w:jc w:val="both"/>
        <w:rPr>
          <w:rFonts w:cstheme="minorHAnsi"/>
          <w:sz w:val="20"/>
          <w:szCs w:val="20"/>
        </w:rPr>
      </w:pPr>
    </w:p>
    <w:p w:rsidRPr="00254A75" w:rsidR="00043F58" w:rsidP="00043F58" w:rsidRDefault="00043F58" w14:paraId="146E3029" w14:textId="04FB10AC">
      <w:pPr>
        <w:pStyle w:val="Bezodstpw"/>
        <w:numPr>
          <w:ilvl w:val="0"/>
          <w:numId w:val="2"/>
        </w:numPr>
        <w:jc w:val="both"/>
        <w:rPr>
          <w:rFonts w:cstheme="minorHAnsi"/>
          <w:bCs/>
          <w:sz w:val="20"/>
          <w:szCs w:val="20"/>
        </w:rPr>
      </w:pPr>
      <w:r w:rsidRPr="00254A75">
        <w:rPr>
          <w:rFonts w:cstheme="minorHAnsi"/>
          <w:bCs/>
          <w:sz w:val="20"/>
          <w:szCs w:val="20"/>
        </w:rPr>
        <w:t>ustaw</w:t>
      </w:r>
      <w:r w:rsidRPr="00254A75" w:rsidR="007F60AC">
        <w:rPr>
          <w:rFonts w:cstheme="minorHAnsi"/>
          <w:bCs/>
          <w:sz w:val="20"/>
          <w:szCs w:val="20"/>
        </w:rPr>
        <w:t>ą</w:t>
      </w:r>
      <w:r w:rsidRPr="00254A75">
        <w:rPr>
          <w:rFonts w:cstheme="minorHAnsi"/>
          <w:bCs/>
          <w:sz w:val="20"/>
          <w:szCs w:val="20"/>
        </w:rPr>
        <w:t xml:space="preserve"> z dnia 13 kwietnia 2022r. o szczególnych rozwiązaniach w zakresie przeciwdziałania wspieraniu agresji na Ukrainę oraz służących ochronie bezpieczeństwa narodowego;</w:t>
      </w:r>
    </w:p>
    <w:p w:rsidRPr="00254A75" w:rsidR="00043F58" w:rsidP="00043F58" w:rsidRDefault="00043F58" w14:paraId="623A5D6C" w14:textId="2EBB3DD3">
      <w:pPr>
        <w:pStyle w:val="Bezodstpw"/>
        <w:numPr>
          <w:ilvl w:val="0"/>
          <w:numId w:val="2"/>
        </w:numPr>
        <w:jc w:val="both"/>
        <w:rPr>
          <w:rFonts w:cstheme="minorHAnsi"/>
          <w:bCs/>
          <w:sz w:val="20"/>
          <w:szCs w:val="20"/>
        </w:rPr>
      </w:pPr>
      <w:r w:rsidRPr="00254A75">
        <w:rPr>
          <w:rFonts w:cstheme="minorHAnsi"/>
          <w:bCs/>
          <w:sz w:val="20"/>
          <w:szCs w:val="20"/>
        </w:rPr>
        <w:t>rozporządzeni</w:t>
      </w:r>
      <w:r w:rsidRPr="00254A75" w:rsidR="00F16E23">
        <w:rPr>
          <w:rFonts w:cstheme="minorHAnsi"/>
          <w:bCs/>
          <w:sz w:val="20"/>
          <w:szCs w:val="20"/>
        </w:rPr>
        <w:t>e</w:t>
      </w:r>
      <w:r w:rsidRPr="00254A75" w:rsidR="007F60AC">
        <w:rPr>
          <w:rFonts w:cstheme="minorHAnsi"/>
          <w:bCs/>
          <w:sz w:val="20"/>
          <w:szCs w:val="20"/>
        </w:rPr>
        <w:t>m</w:t>
      </w:r>
      <w:r w:rsidRPr="00254A75">
        <w:rPr>
          <w:rFonts w:cstheme="minorHAnsi"/>
          <w:bCs/>
          <w:sz w:val="20"/>
          <w:szCs w:val="20"/>
        </w:rPr>
        <w:t xml:space="preserve"> Rady (WE) nr 765/2006 z dnia 18 maja 2006 r. dotyczącego środków ograniczających w związku z sytuacją na Białorusi i udziałem Białorusi w agresji Rosji wobec Ukrainy;</w:t>
      </w:r>
    </w:p>
    <w:p w:rsidRPr="00254A75" w:rsidR="00043F58" w:rsidP="00043F58" w:rsidRDefault="00043F58" w14:paraId="741EF1D7" w14:textId="603F88FD">
      <w:pPr>
        <w:pStyle w:val="Bezodstpw"/>
        <w:numPr>
          <w:ilvl w:val="0"/>
          <w:numId w:val="2"/>
        </w:numPr>
        <w:jc w:val="both"/>
        <w:rPr>
          <w:rFonts w:cstheme="minorHAnsi"/>
          <w:bCs/>
          <w:sz w:val="20"/>
          <w:szCs w:val="20"/>
        </w:rPr>
      </w:pPr>
      <w:r w:rsidRPr="00254A75">
        <w:rPr>
          <w:rFonts w:cstheme="minorHAnsi"/>
          <w:bCs/>
          <w:sz w:val="20"/>
          <w:szCs w:val="20"/>
        </w:rPr>
        <w:t>rozporządzeni</w:t>
      </w:r>
      <w:r w:rsidRPr="00254A75" w:rsidR="00F16E23">
        <w:rPr>
          <w:rFonts w:cstheme="minorHAnsi"/>
          <w:bCs/>
          <w:sz w:val="20"/>
          <w:szCs w:val="20"/>
        </w:rPr>
        <w:t>e</w:t>
      </w:r>
      <w:r w:rsidRPr="00254A75" w:rsidR="007F60AC">
        <w:rPr>
          <w:rFonts w:cstheme="minorHAnsi"/>
          <w:bCs/>
          <w:sz w:val="20"/>
          <w:szCs w:val="20"/>
        </w:rPr>
        <w:t>m</w:t>
      </w:r>
      <w:r w:rsidRPr="00254A75">
        <w:rPr>
          <w:rFonts w:cstheme="minorHAnsi"/>
          <w:bCs/>
          <w:sz w:val="20"/>
          <w:szCs w:val="20"/>
        </w:rPr>
        <w:t xml:space="preserve"> Rady (UE) nr 269/2014 z dnia 17 marca 2014 r. w sprawie środków ograniczających w odniesieniu do działań podważających integralność terytorialną, suwerenność i niezależność Ukrainy lub im zagrażających;</w:t>
      </w:r>
    </w:p>
    <w:p w:rsidRPr="00254A75" w:rsidR="00043F58" w:rsidP="00043F58" w:rsidRDefault="00043F58" w14:paraId="6230BDBD" w14:textId="00773ABD">
      <w:pPr>
        <w:pStyle w:val="Bezodstpw"/>
        <w:numPr>
          <w:ilvl w:val="0"/>
          <w:numId w:val="2"/>
        </w:numPr>
        <w:jc w:val="both"/>
        <w:rPr>
          <w:rFonts w:cstheme="minorHAnsi"/>
          <w:bCs/>
          <w:sz w:val="20"/>
          <w:szCs w:val="20"/>
        </w:rPr>
      </w:pPr>
      <w:r w:rsidRPr="00254A75">
        <w:rPr>
          <w:rFonts w:cstheme="minorHAnsi"/>
          <w:bCs/>
          <w:sz w:val="20"/>
          <w:szCs w:val="20"/>
        </w:rPr>
        <w:t>rozporządzeni</w:t>
      </w:r>
      <w:r w:rsidRPr="00254A75" w:rsidR="00F16E23">
        <w:rPr>
          <w:rFonts w:cstheme="minorHAnsi"/>
          <w:bCs/>
          <w:sz w:val="20"/>
          <w:szCs w:val="20"/>
        </w:rPr>
        <w:t>e</w:t>
      </w:r>
      <w:r w:rsidRPr="00254A75" w:rsidR="007F60AC">
        <w:rPr>
          <w:rFonts w:cstheme="minorHAnsi"/>
          <w:bCs/>
          <w:sz w:val="20"/>
          <w:szCs w:val="20"/>
        </w:rPr>
        <w:t>m</w:t>
      </w:r>
      <w:r w:rsidRPr="00254A75">
        <w:rPr>
          <w:rFonts w:cstheme="minorHAnsi"/>
          <w:bCs/>
          <w:sz w:val="20"/>
          <w:szCs w:val="20"/>
        </w:rPr>
        <w:t xml:space="preserve"> Rady (UE) nr 833/2014 z dnia 31 lipca 2014 r. dotyczącego środków ograniczających w związku z działaniami Rosji destabilizującymi sytuację na Ukrainie,</w:t>
      </w:r>
    </w:p>
    <w:p w:rsidRPr="00254A75" w:rsidR="00043F58" w:rsidP="00043F58" w:rsidRDefault="00043F58" w14:paraId="1B28CE21" w14:textId="79151C8E">
      <w:pPr>
        <w:pStyle w:val="Bezodstpw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254A75">
        <w:rPr>
          <w:rFonts w:cstheme="minorHAnsi"/>
          <w:bCs/>
          <w:sz w:val="20"/>
          <w:szCs w:val="20"/>
        </w:rPr>
        <w:t>rozporządzeni</w:t>
      </w:r>
      <w:r w:rsidRPr="00254A75" w:rsidR="00F16E23">
        <w:rPr>
          <w:rFonts w:cstheme="minorHAnsi"/>
          <w:bCs/>
          <w:sz w:val="20"/>
          <w:szCs w:val="20"/>
        </w:rPr>
        <w:t>e</w:t>
      </w:r>
      <w:r w:rsidRPr="00254A75" w:rsidR="007F60AC">
        <w:rPr>
          <w:rFonts w:cstheme="minorHAnsi"/>
          <w:bCs/>
          <w:sz w:val="20"/>
          <w:szCs w:val="20"/>
        </w:rPr>
        <w:t>m</w:t>
      </w:r>
      <w:r w:rsidRPr="00254A75">
        <w:rPr>
          <w:rFonts w:cstheme="minorHAnsi"/>
          <w:bCs/>
          <w:sz w:val="20"/>
          <w:szCs w:val="20"/>
        </w:rPr>
        <w:t xml:space="preserve"> Rady (UE) nr 2022/263 w sprawie środków ograniczających w odpowiedzi na nielegalne uznanie, okupację lub aneksję przez Federację Rosyjską niektórych niekontrolowanych przez rząd obszarów ukraińskich</w:t>
      </w:r>
      <w:r w:rsidRPr="00254A75" w:rsidR="00F16E23">
        <w:rPr>
          <w:rFonts w:cstheme="minorHAnsi"/>
          <w:bCs/>
          <w:sz w:val="20"/>
          <w:szCs w:val="20"/>
        </w:rPr>
        <w:t>.</w:t>
      </w:r>
    </w:p>
    <w:p w:rsidRPr="00254A75" w:rsidR="00254A75" w:rsidP="00F16E23" w:rsidRDefault="00254A75" w14:paraId="25ED622E" w14:textId="77777777">
      <w:pPr>
        <w:pStyle w:val="Bezodstpw"/>
        <w:jc w:val="both"/>
        <w:rPr>
          <w:rFonts w:cstheme="minorHAnsi"/>
          <w:bCs/>
          <w:sz w:val="20"/>
          <w:szCs w:val="20"/>
        </w:rPr>
      </w:pPr>
    </w:p>
    <w:p w:rsidRPr="00254A75" w:rsidR="00254A75" w:rsidP="00F16E23" w:rsidRDefault="00F16E23" w14:paraId="67CCB305" w14:textId="212471E3">
      <w:pPr>
        <w:pStyle w:val="Bezodstpw"/>
        <w:jc w:val="both"/>
        <w:rPr>
          <w:rFonts w:cstheme="minorHAnsi"/>
          <w:bCs/>
          <w:sz w:val="20"/>
          <w:szCs w:val="20"/>
        </w:rPr>
      </w:pPr>
      <w:r w:rsidRPr="00254A75">
        <w:rPr>
          <w:rFonts w:cstheme="minorHAnsi"/>
          <w:bCs/>
          <w:sz w:val="20"/>
          <w:szCs w:val="20"/>
        </w:rPr>
        <w:t>Kontrahent zapewnia że</w:t>
      </w:r>
      <w:r w:rsidRPr="00254A75" w:rsidR="00326DD3">
        <w:rPr>
          <w:rFonts w:cstheme="minorHAnsi"/>
          <w:bCs/>
          <w:sz w:val="20"/>
          <w:szCs w:val="20"/>
        </w:rPr>
        <w:t>:</w:t>
      </w:r>
    </w:p>
    <w:p w:rsidRPr="00254A75" w:rsidR="00326DD3" w:rsidP="007070D2" w:rsidRDefault="00326DD3" w14:paraId="3290D5BB" w14:textId="127DECF9">
      <w:pPr>
        <w:pStyle w:val="Bezodstpw"/>
        <w:numPr>
          <w:ilvl w:val="0"/>
          <w:numId w:val="3"/>
        </w:numPr>
        <w:jc w:val="both"/>
        <w:rPr>
          <w:rFonts w:cstheme="minorHAnsi"/>
          <w:bCs/>
          <w:sz w:val="20"/>
          <w:szCs w:val="20"/>
        </w:rPr>
      </w:pPr>
      <w:r w:rsidRPr="00254A75">
        <w:rPr>
          <w:rFonts w:cstheme="minorHAnsi"/>
          <w:bCs/>
          <w:sz w:val="20"/>
          <w:szCs w:val="20"/>
        </w:rPr>
        <w:t>nie jest</w:t>
      </w:r>
      <w:r w:rsidRPr="00254A75" w:rsidR="00703E4B">
        <w:rPr>
          <w:rFonts w:cstheme="minorHAnsi"/>
          <w:bCs/>
          <w:sz w:val="20"/>
          <w:szCs w:val="20"/>
        </w:rPr>
        <w:t xml:space="preserve"> bezpośrednio lub pośrednio</w:t>
      </w:r>
      <w:r w:rsidRPr="00254A75">
        <w:rPr>
          <w:rFonts w:cstheme="minorHAnsi"/>
          <w:bCs/>
          <w:sz w:val="20"/>
          <w:szCs w:val="20"/>
        </w:rPr>
        <w:t xml:space="preserve"> kontrolowan</w:t>
      </w:r>
      <w:r w:rsidRPr="00254A75" w:rsidR="00703E4B">
        <w:rPr>
          <w:rFonts w:cstheme="minorHAnsi"/>
          <w:bCs/>
          <w:sz w:val="20"/>
          <w:szCs w:val="20"/>
        </w:rPr>
        <w:t>y oraz nie stanowi własności</w:t>
      </w:r>
      <w:r w:rsidRPr="00254A75">
        <w:rPr>
          <w:rFonts w:cstheme="minorHAnsi"/>
          <w:bCs/>
          <w:sz w:val="20"/>
          <w:szCs w:val="20"/>
        </w:rPr>
        <w:t xml:space="preserve"> </w:t>
      </w:r>
      <w:r w:rsidRPr="00254A75" w:rsidR="00703E4B">
        <w:rPr>
          <w:rFonts w:cstheme="minorHAnsi"/>
          <w:bCs/>
          <w:sz w:val="20"/>
          <w:szCs w:val="20"/>
        </w:rPr>
        <w:t>(</w:t>
      </w:r>
      <w:r w:rsidRPr="00254A75" w:rsidR="00D34DD9">
        <w:rPr>
          <w:rFonts w:cstheme="minorHAnsi"/>
          <w:bCs/>
          <w:sz w:val="20"/>
          <w:szCs w:val="20"/>
        </w:rPr>
        <w:t xml:space="preserve">rozumianej jako </w:t>
      </w:r>
      <w:r w:rsidRPr="00254A75" w:rsidR="00703E4B">
        <w:rPr>
          <w:rFonts w:cstheme="minorHAnsi"/>
          <w:bCs/>
          <w:sz w:val="20"/>
          <w:szCs w:val="20"/>
        </w:rPr>
        <w:t>posiadanie co najmniej 50% udziałów, akcji lub prawa głosu) osób lub podmiotów wpisanych na listy sankcyjne w tym listę SDN (lista opracowana przez  Biuro ds. Kontroli Aktywów Zagranicznych Departamentu Skarbu – OFAC),</w:t>
      </w:r>
      <w:r w:rsidRPr="00254A75" w:rsidR="007F60AC">
        <w:rPr>
          <w:rFonts w:cstheme="minorHAnsi"/>
          <w:bCs/>
          <w:sz w:val="20"/>
          <w:szCs w:val="20"/>
        </w:rPr>
        <w:t xml:space="preserve"> a także, że jego beneficjen</w:t>
      </w:r>
      <w:r w:rsidRPr="00254A75" w:rsidR="00C56714">
        <w:rPr>
          <w:rFonts w:cstheme="minorHAnsi"/>
          <w:bCs/>
          <w:sz w:val="20"/>
          <w:szCs w:val="20"/>
        </w:rPr>
        <w:t>ci</w:t>
      </w:r>
      <w:r w:rsidRPr="00254A75" w:rsidR="007F60AC">
        <w:rPr>
          <w:rFonts w:cstheme="minorHAnsi"/>
          <w:bCs/>
          <w:sz w:val="20"/>
          <w:szCs w:val="20"/>
        </w:rPr>
        <w:t xml:space="preserve"> rzeczyw</w:t>
      </w:r>
      <w:r w:rsidRPr="00254A75" w:rsidR="00C56714">
        <w:rPr>
          <w:rFonts w:cstheme="minorHAnsi"/>
          <w:bCs/>
          <w:sz w:val="20"/>
          <w:szCs w:val="20"/>
        </w:rPr>
        <w:t>iści</w:t>
      </w:r>
      <w:r w:rsidRPr="00254A75" w:rsidR="007F60AC">
        <w:rPr>
          <w:rFonts w:cstheme="minorHAnsi"/>
          <w:bCs/>
          <w:sz w:val="20"/>
          <w:szCs w:val="20"/>
        </w:rPr>
        <w:t xml:space="preserve"> nie figuruj</w:t>
      </w:r>
      <w:r w:rsidRPr="00254A75" w:rsidR="00C56714">
        <w:rPr>
          <w:rFonts w:cstheme="minorHAnsi"/>
          <w:bCs/>
          <w:sz w:val="20"/>
          <w:szCs w:val="20"/>
        </w:rPr>
        <w:t>ą</w:t>
      </w:r>
      <w:r w:rsidRPr="00254A75" w:rsidR="007F60AC">
        <w:rPr>
          <w:rFonts w:cstheme="minorHAnsi"/>
          <w:bCs/>
          <w:sz w:val="20"/>
          <w:szCs w:val="20"/>
        </w:rPr>
        <w:t xml:space="preserve"> na tych listach,</w:t>
      </w:r>
    </w:p>
    <w:p w:rsidRPr="00254A75" w:rsidR="00326DD3" w:rsidP="007070D2" w:rsidRDefault="00F16E23" w14:paraId="26E6D137" w14:textId="49A00F0A">
      <w:pPr>
        <w:pStyle w:val="Bezodstpw"/>
        <w:numPr>
          <w:ilvl w:val="0"/>
          <w:numId w:val="3"/>
        </w:numPr>
        <w:jc w:val="both"/>
        <w:rPr>
          <w:rFonts w:cstheme="minorHAnsi"/>
          <w:bCs/>
          <w:sz w:val="20"/>
          <w:szCs w:val="20"/>
        </w:rPr>
      </w:pPr>
      <w:r w:rsidRPr="00254A75">
        <w:rPr>
          <w:rFonts w:cstheme="minorHAnsi"/>
          <w:bCs/>
          <w:sz w:val="20"/>
          <w:szCs w:val="20"/>
        </w:rPr>
        <w:t>udostępnienie mu przez CMC POLAND Sp. z o.o. jakichkolwiek środków</w:t>
      </w:r>
      <w:r w:rsidRPr="00254A75" w:rsidR="007F60AC">
        <w:rPr>
          <w:rFonts w:cstheme="minorHAnsi"/>
          <w:bCs/>
          <w:sz w:val="20"/>
          <w:szCs w:val="20"/>
        </w:rPr>
        <w:t xml:space="preserve"> finansowych</w:t>
      </w:r>
      <w:r w:rsidRPr="00254A75">
        <w:rPr>
          <w:rFonts w:cstheme="minorHAnsi"/>
          <w:bCs/>
          <w:sz w:val="20"/>
          <w:szCs w:val="20"/>
        </w:rPr>
        <w:t xml:space="preserve"> </w:t>
      </w:r>
      <w:r w:rsidRPr="00254A75" w:rsidR="00097F1A">
        <w:rPr>
          <w:rFonts w:cstheme="minorHAnsi"/>
          <w:bCs/>
          <w:sz w:val="20"/>
          <w:szCs w:val="20"/>
        </w:rPr>
        <w:t>lub</w:t>
      </w:r>
      <w:r w:rsidRPr="00254A75">
        <w:rPr>
          <w:rFonts w:cstheme="minorHAnsi"/>
          <w:bCs/>
          <w:sz w:val="20"/>
          <w:szCs w:val="20"/>
        </w:rPr>
        <w:t xml:space="preserve"> zasobów nie będzie stanowiło naruszenia powszechnie obowiązujących przepisów ustanawiających sankcje</w:t>
      </w:r>
      <w:r w:rsidRPr="00254A75" w:rsidR="00703E4B">
        <w:rPr>
          <w:rFonts w:cstheme="minorHAnsi"/>
          <w:bCs/>
          <w:sz w:val="20"/>
          <w:szCs w:val="20"/>
        </w:rPr>
        <w:t>,</w:t>
      </w:r>
    </w:p>
    <w:p w:rsidRPr="00254A75" w:rsidR="00F16E23" w:rsidP="007070D2" w:rsidRDefault="00326DD3" w14:paraId="431A5C0A" w14:textId="1C6DBEC3">
      <w:pPr>
        <w:pStyle w:val="Bezodstpw"/>
        <w:numPr>
          <w:ilvl w:val="0"/>
          <w:numId w:val="3"/>
        </w:numPr>
        <w:jc w:val="both"/>
        <w:rPr>
          <w:rFonts w:cstheme="minorHAnsi"/>
          <w:bCs/>
          <w:sz w:val="20"/>
          <w:szCs w:val="20"/>
        </w:rPr>
      </w:pPr>
      <w:r w:rsidRPr="00254A75">
        <w:rPr>
          <w:rFonts w:cstheme="minorHAnsi"/>
          <w:bCs/>
          <w:sz w:val="20"/>
          <w:szCs w:val="20"/>
        </w:rPr>
        <w:t>nie udostępni</w:t>
      </w:r>
      <w:r w:rsidRPr="00254A75" w:rsidR="00703E4B">
        <w:rPr>
          <w:rFonts w:cstheme="minorHAnsi"/>
          <w:bCs/>
          <w:sz w:val="20"/>
          <w:szCs w:val="20"/>
        </w:rPr>
        <w:t xml:space="preserve"> </w:t>
      </w:r>
      <w:r w:rsidRPr="00254A75">
        <w:rPr>
          <w:rFonts w:cstheme="minorHAnsi"/>
          <w:bCs/>
          <w:sz w:val="20"/>
          <w:szCs w:val="20"/>
        </w:rPr>
        <w:t>żadnych środków finansowych lub zasobów które otrzyma od CMC Poland sp. z o.o</w:t>
      </w:r>
      <w:r w:rsidRPr="00254A75" w:rsidR="00703E4B">
        <w:rPr>
          <w:rFonts w:cstheme="minorHAnsi"/>
          <w:bCs/>
          <w:sz w:val="20"/>
          <w:szCs w:val="20"/>
        </w:rPr>
        <w:t>. osobom lub podmiotom z naruszeniem powszechnie obowiązujących przepisów ustanawiających sankcje oraz</w:t>
      </w:r>
      <w:r w:rsidRPr="00254A75" w:rsidR="007F60AC">
        <w:rPr>
          <w:rFonts w:cstheme="minorHAnsi"/>
          <w:bCs/>
          <w:sz w:val="20"/>
          <w:szCs w:val="20"/>
        </w:rPr>
        <w:t xml:space="preserve"> osobom lub</w:t>
      </w:r>
      <w:r w:rsidRPr="00254A75" w:rsidR="00703E4B">
        <w:rPr>
          <w:rFonts w:cstheme="minorHAnsi"/>
          <w:bCs/>
          <w:sz w:val="20"/>
          <w:szCs w:val="20"/>
        </w:rPr>
        <w:t xml:space="preserve"> podmiotom z listy SDN.</w:t>
      </w:r>
    </w:p>
    <w:p w:rsidRPr="00254A75" w:rsidR="007F60AC" w:rsidP="007070D2" w:rsidRDefault="007F60AC" w14:paraId="158DCA85" w14:textId="393C074C">
      <w:pPr>
        <w:pStyle w:val="Bezodstpw"/>
        <w:numPr>
          <w:ilvl w:val="0"/>
          <w:numId w:val="3"/>
        </w:numPr>
        <w:jc w:val="both"/>
        <w:rPr>
          <w:rFonts w:cstheme="minorHAnsi"/>
          <w:bCs/>
          <w:sz w:val="20"/>
          <w:szCs w:val="20"/>
        </w:rPr>
      </w:pPr>
      <w:r w:rsidRPr="00254A75">
        <w:rPr>
          <w:rFonts w:cstheme="minorHAnsi"/>
          <w:bCs/>
          <w:sz w:val="20"/>
          <w:szCs w:val="20"/>
        </w:rPr>
        <w:t>produkty przez niego dostarczane, lub elementy składowe tych produktów nie zostały importowane z obszarów objętych sankcjami z naruszeniem obowiązujących przepisów prawa.</w:t>
      </w:r>
    </w:p>
    <w:p w:rsidRPr="00254A75" w:rsidR="00703E4B" w:rsidP="00F16E23" w:rsidRDefault="00703E4B" w14:paraId="313781FA" w14:textId="77777777">
      <w:pPr>
        <w:pStyle w:val="Bezodstpw"/>
        <w:jc w:val="both"/>
        <w:rPr>
          <w:rFonts w:cstheme="minorHAnsi"/>
          <w:bCs/>
          <w:sz w:val="20"/>
          <w:szCs w:val="20"/>
        </w:rPr>
      </w:pPr>
    </w:p>
    <w:p w:rsidRPr="00254A75" w:rsidR="00703E4B" w:rsidP="00F16E23" w:rsidRDefault="00703E4B" w14:paraId="513B6848" w14:textId="04BB2D39">
      <w:pPr>
        <w:pStyle w:val="Bezodstpw"/>
        <w:jc w:val="both"/>
        <w:rPr>
          <w:rFonts w:cstheme="minorHAnsi"/>
          <w:sz w:val="20"/>
          <w:szCs w:val="20"/>
        </w:rPr>
      </w:pPr>
      <w:r w:rsidRPr="00254A75">
        <w:rPr>
          <w:rFonts w:cstheme="minorHAnsi"/>
          <w:sz w:val="20"/>
          <w:szCs w:val="20"/>
        </w:rPr>
        <w:t xml:space="preserve">Kontrahent zapewnia także, </w:t>
      </w:r>
      <w:r w:rsidRPr="00254A75" w:rsidR="0014408A">
        <w:rPr>
          <w:rFonts w:cstheme="minorHAnsi"/>
          <w:sz w:val="20"/>
          <w:szCs w:val="20"/>
        </w:rPr>
        <w:t>iż</w:t>
      </w:r>
      <w:r w:rsidRPr="00254A75">
        <w:rPr>
          <w:rFonts w:cstheme="minorHAnsi"/>
          <w:sz w:val="20"/>
          <w:szCs w:val="20"/>
        </w:rPr>
        <w:t xml:space="preserve"> </w:t>
      </w:r>
      <w:r w:rsidRPr="00254A75" w:rsidR="007F60AC">
        <w:rPr>
          <w:rFonts w:cstheme="minorHAnsi"/>
          <w:sz w:val="20"/>
          <w:szCs w:val="20"/>
        </w:rPr>
        <w:t>w przypadku wykrycia niezgodności z którymkolwiek z powyższych zapewnień, niezwłocznie powiadomi o tym fakcie CMC POLAND Sp. z o.o.</w:t>
      </w:r>
    </w:p>
    <w:p w:rsidRPr="00254A75" w:rsidR="0047136C" w:rsidP="00F16E23" w:rsidRDefault="0047136C" w14:paraId="6A1082ED" w14:textId="77777777">
      <w:pPr>
        <w:pStyle w:val="Bezodstpw"/>
        <w:jc w:val="both"/>
        <w:rPr>
          <w:rFonts w:cstheme="minorHAnsi"/>
          <w:sz w:val="20"/>
          <w:szCs w:val="20"/>
        </w:rPr>
      </w:pPr>
    </w:p>
    <w:p w:rsidRPr="00254A75" w:rsidR="00D5025D" w:rsidP="00F16E23" w:rsidRDefault="00D5025D" w14:paraId="1F221A08" w14:textId="77777777">
      <w:pPr>
        <w:pStyle w:val="Bezodstpw"/>
        <w:jc w:val="both"/>
        <w:rPr>
          <w:rFonts w:cstheme="minorHAnsi"/>
          <w:sz w:val="20"/>
          <w:szCs w:val="20"/>
        </w:rPr>
      </w:pPr>
    </w:p>
    <w:p w:rsidRPr="00254A75" w:rsidR="00D5025D" w:rsidP="00F16E23" w:rsidRDefault="00D5025D" w14:paraId="075DD595" w14:textId="77777777">
      <w:pPr>
        <w:pStyle w:val="Bezodstpw"/>
        <w:jc w:val="both"/>
        <w:rPr>
          <w:rFonts w:cstheme="minorHAnsi"/>
          <w:sz w:val="20"/>
          <w:szCs w:val="20"/>
        </w:rPr>
      </w:pPr>
    </w:p>
    <w:p w:rsidRPr="00254A75" w:rsidR="0047136C" w:rsidP="0047136C" w:rsidRDefault="0047136C" w14:paraId="4EFBE9ED" w14:textId="3FD914B5">
      <w:pPr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54A75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                     ……………………………………..</w:t>
      </w:r>
    </w:p>
    <w:p w:rsidRPr="00254A75" w:rsidR="0047136C" w:rsidP="0047136C" w:rsidRDefault="0047136C" w14:paraId="3149FF91" w14:textId="3FC859CA">
      <w:pPr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54A75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</w:t>
      </w:r>
      <w:r w:rsidRPr="00254A75" w:rsidR="00ED5A57">
        <w:rPr>
          <w:rFonts w:asciiTheme="minorHAnsi" w:hAnsiTheme="minorHAnsi" w:cstheme="minorHAnsi"/>
          <w:color w:val="000000"/>
          <w:sz w:val="20"/>
          <w:szCs w:val="20"/>
        </w:rPr>
        <w:t xml:space="preserve">           </w:t>
      </w:r>
      <w:r w:rsidRPr="00254A75">
        <w:rPr>
          <w:rFonts w:asciiTheme="minorHAnsi" w:hAnsiTheme="minorHAnsi" w:cstheme="minorHAnsi"/>
          <w:color w:val="000000"/>
          <w:sz w:val="20"/>
          <w:szCs w:val="20"/>
        </w:rPr>
        <w:t>(podpis</w:t>
      </w:r>
      <w:r w:rsidRPr="00254A75" w:rsidR="007070D2">
        <w:rPr>
          <w:rFonts w:asciiTheme="minorHAnsi" w:hAnsiTheme="minorHAnsi" w:cstheme="minorHAnsi"/>
          <w:color w:val="000000"/>
          <w:sz w:val="20"/>
          <w:szCs w:val="20"/>
        </w:rPr>
        <w:t xml:space="preserve"> osób upoważnionych w imieniu Kontrahenta</w:t>
      </w:r>
      <w:r w:rsidRPr="00254A75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:rsidRPr="00254A75" w:rsidR="00264E3E" w:rsidP="00F16E23" w:rsidRDefault="00264E3E" w14:paraId="53C6A15C" w14:textId="77777777">
      <w:pPr>
        <w:pStyle w:val="Bezodstpw"/>
        <w:jc w:val="both"/>
        <w:rPr>
          <w:rFonts w:cstheme="minorHAnsi"/>
          <w:sz w:val="20"/>
          <w:szCs w:val="20"/>
        </w:rPr>
      </w:pPr>
    </w:p>
    <w:p w:rsidRPr="00254A75" w:rsidR="00264E3E" w:rsidP="0014408A" w:rsidRDefault="00264E3E" w14:paraId="76E38CAD" w14:textId="121EA5D3">
      <w:pPr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54A75">
        <w:rPr>
          <w:rFonts w:asciiTheme="minorHAnsi" w:hAnsiTheme="minorHAnsi" w:cstheme="minorHAnsi"/>
          <w:color w:val="000000"/>
          <w:sz w:val="20"/>
          <w:szCs w:val="20"/>
        </w:rPr>
        <w:t>*</w:t>
      </w:r>
      <w:r w:rsidRPr="00254A75" w:rsidR="0047136C">
        <w:rPr>
          <w:rFonts w:asciiTheme="minorHAnsi" w:hAnsiTheme="minorHAnsi" w:cstheme="minorHAnsi"/>
          <w:color w:val="000000"/>
          <w:sz w:val="20"/>
          <w:szCs w:val="20"/>
        </w:rPr>
        <w:t>K</w:t>
      </w:r>
      <w:r w:rsidRPr="00254A75" w:rsidR="00F525A2"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Pr="00254A75" w:rsidR="0047136C">
        <w:rPr>
          <w:rFonts w:asciiTheme="minorHAnsi" w:hAnsiTheme="minorHAnsi" w:cstheme="minorHAnsi"/>
          <w:color w:val="000000"/>
          <w:sz w:val="20"/>
          <w:szCs w:val="20"/>
        </w:rPr>
        <w:t>ntrahent</w:t>
      </w:r>
      <w:r w:rsidRPr="00254A75">
        <w:rPr>
          <w:rFonts w:asciiTheme="minorHAnsi" w:hAnsiTheme="minorHAnsi" w:cstheme="minorHAnsi"/>
          <w:color w:val="000000"/>
          <w:sz w:val="20"/>
          <w:szCs w:val="20"/>
        </w:rPr>
        <w:t xml:space="preserve"> -</w:t>
      </w:r>
      <w:r w:rsidRPr="00254A75" w:rsidR="00B407A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254A75" w:rsidR="00F525A2">
        <w:rPr>
          <w:rFonts w:asciiTheme="minorHAnsi" w:hAnsiTheme="minorHAnsi" w:cstheme="minorHAnsi"/>
          <w:color w:val="000000"/>
          <w:sz w:val="20"/>
          <w:szCs w:val="20"/>
        </w:rPr>
        <w:t>dostawca</w:t>
      </w:r>
      <w:r w:rsidRPr="00254A7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254A75" w:rsidR="00032BBC">
        <w:rPr>
          <w:rFonts w:asciiTheme="minorHAnsi" w:hAnsiTheme="minorHAnsi" w:cstheme="minorHAnsi"/>
          <w:color w:val="000000"/>
          <w:sz w:val="20"/>
          <w:szCs w:val="20"/>
        </w:rPr>
        <w:t>towarów/usług</w:t>
      </w:r>
      <w:r w:rsidRPr="00254A75" w:rsidR="00B407A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254A75" w:rsidR="007070D2">
        <w:rPr>
          <w:rFonts w:asciiTheme="minorHAnsi" w:hAnsiTheme="minorHAnsi" w:cstheme="minorHAnsi"/>
          <w:color w:val="000000"/>
          <w:sz w:val="20"/>
          <w:szCs w:val="20"/>
        </w:rPr>
        <w:t xml:space="preserve">do </w:t>
      </w:r>
      <w:r w:rsidRPr="00254A75">
        <w:rPr>
          <w:rFonts w:asciiTheme="minorHAnsi" w:hAnsiTheme="minorHAnsi" w:cstheme="minorHAnsi"/>
          <w:color w:val="000000"/>
          <w:sz w:val="20"/>
          <w:szCs w:val="20"/>
        </w:rPr>
        <w:t>CMC Poland Sp. z o.o.- w umowach określany również wykonawcą/sprzedającym /zleceniobiorcą;</w:t>
      </w:r>
    </w:p>
    <w:sectPr w:rsidRPr="00254A75" w:rsidR="00264E3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385E"/>
    <w:multiLevelType w:val="hybridMultilevel"/>
    <w:tmpl w:val="BE869102"/>
    <w:lvl w:ilvl="0" w:tplc="979E0512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5601"/>
    <w:multiLevelType w:val="hybridMultilevel"/>
    <w:tmpl w:val="88F0C3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900B6"/>
    <w:multiLevelType w:val="hybridMultilevel"/>
    <w:tmpl w:val="407C52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6160F"/>
    <w:multiLevelType w:val="hybridMultilevel"/>
    <w:tmpl w:val="DAD851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604163">
    <w:abstractNumId w:val="1"/>
  </w:num>
  <w:num w:numId="2" w16cid:durableId="1979456561">
    <w:abstractNumId w:val="2"/>
  </w:num>
  <w:num w:numId="3" w16cid:durableId="882211460">
    <w:abstractNumId w:val="3"/>
  </w:num>
  <w:num w:numId="4" w16cid:durableId="45777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58"/>
    <w:rsid w:val="00032BBC"/>
    <w:rsid w:val="00043F58"/>
    <w:rsid w:val="00097F1A"/>
    <w:rsid w:val="000E61CE"/>
    <w:rsid w:val="0014408A"/>
    <w:rsid w:val="00254A75"/>
    <w:rsid w:val="00264E3E"/>
    <w:rsid w:val="002C7E24"/>
    <w:rsid w:val="00326DD3"/>
    <w:rsid w:val="0047136C"/>
    <w:rsid w:val="004D58B2"/>
    <w:rsid w:val="00677BE0"/>
    <w:rsid w:val="00703E4B"/>
    <w:rsid w:val="007070D2"/>
    <w:rsid w:val="00713D9C"/>
    <w:rsid w:val="007251D1"/>
    <w:rsid w:val="00744042"/>
    <w:rsid w:val="007F4FD6"/>
    <w:rsid w:val="007F60AC"/>
    <w:rsid w:val="009C10D8"/>
    <w:rsid w:val="00B407A2"/>
    <w:rsid w:val="00BA5A04"/>
    <w:rsid w:val="00C56714"/>
    <w:rsid w:val="00C928C3"/>
    <w:rsid w:val="00D34DD9"/>
    <w:rsid w:val="00D5025D"/>
    <w:rsid w:val="00D86E3C"/>
    <w:rsid w:val="00ED5A57"/>
    <w:rsid w:val="00EE523D"/>
    <w:rsid w:val="00EE674F"/>
    <w:rsid w:val="00F16E23"/>
    <w:rsid w:val="00F525A2"/>
    <w:rsid w:val="1CD62FDE"/>
    <w:rsid w:val="4D2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1C87"/>
  <w15:chartTrackingRefBased/>
  <w15:docId w15:val="{2858EA97-2795-4788-96B7-F56593E2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C928C3"/>
    <w:pPr>
      <w:suppressAutoHyphens/>
      <w:autoSpaceDN w:val="0"/>
      <w:spacing w:after="0" w:line="240" w:lineRule="auto"/>
    </w:pPr>
    <w:rPr>
      <w:rFonts w:ascii="Calibri" w:hAnsi="Calibri" w:eastAsia="Calibri" w:cs="Calibri"/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Bezodstpw">
    <w:name w:val="No Spacing"/>
    <w:uiPriority w:val="1"/>
    <w:qFormat/>
    <w:rsid w:val="00043F5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3F58"/>
    <w:pPr>
      <w:suppressAutoHyphens w:val="0"/>
      <w:autoSpaceDN/>
      <w:spacing w:after="160" w:line="259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Bojanowski, Andrzej</dc:creator>
  <keywords/>
  <dc:description/>
  <lastModifiedBy>Jadwiszczok-Jałowy, Anna</lastModifiedBy>
  <revision>19</revision>
  <dcterms:created xsi:type="dcterms:W3CDTF">2023-11-23T10:50:00.0000000Z</dcterms:created>
  <dcterms:modified xsi:type="dcterms:W3CDTF">2024-01-22T15:33:17.4731509Z</dcterms:modified>
</coreProperties>
</file>